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C8" w:rsidRPr="00522DC8" w:rsidRDefault="00522DC8" w:rsidP="00522DC8">
      <w:r w:rsidRPr="00522DC8">
        <w:t>Arbeidsovereenkomst met uitgestelde prestatieplicht</w:t>
      </w:r>
    </w:p>
    <w:p w:rsidR="00522DC8" w:rsidRPr="00522DC8" w:rsidRDefault="00522DC8" w:rsidP="00522DC8"/>
    <w:p w:rsidR="00522DC8" w:rsidRPr="00522DC8" w:rsidRDefault="00522DC8" w:rsidP="00522DC8">
      <w:r w:rsidRPr="00522DC8">
        <w:rPr>
          <w:u w:val="single"/>
        </w:rPr>
        <w:t>De ondergetekenden:</w:t>
      </w:r>
      <w:r w:rsidRPr="00522DC8">
        <w:br/>
      </w:r>
      <w:r w:rsidRPr="00522DC8">
        <w:br/>
        <w:t xml:space="preserve">a. * </w:t>
      </w:r>
      <w:r w:rsidRPr="00522DC8">
        <w:rPr>
          <w:i/>
        </w:rPr>
        <w:t>(naam bedrijf)</w:t>
      </w:r>
      <w:r w:rsidRPr="00522DC8">
        <w:t xml:space="preserve">, gevestigd te *, </w:t>
      </w:r>
    </w:p>
    <w:p w:rsidR="00522DC8" w:rsidRPr="00522DC8" w:rsidRDefault="00522DC8" w:rsidP="00522DC8">
      <w:r w:rsidRPr="00522DC8">
        <w:t xml:space="preserve">ten deze rechtsgeldig vertegenwoordig door * de heer/mevrouw * </w:t>
      </w:r>
      <w:r w:rsidRPr="00522DC8">
        <w:rPr>
          <w:i/>
        </w:rPr>
        <w:t>(naam)</w:t>
      </w:r>
      <w:r w:rsidRPr="00522DC8">
        <w:t xml:space="preserve">, geboren te * op *, wonende * </w:t>
      </w:r>
      <w:r w:rsidRPr="00522DC8">
        <w:rPr>
          <w:i/>
        </w:rPr>
        <w:t>(straat en huisnummer)</w:t>
      </w:r>
      <w:r w:rsidRPr="00522DC8">
        <w:t xml:space="preserve"> te * </w:t>
      </w:r>
      <w:r w:rsidRPr="00522DC8">
        <w:rPr>
          <w:i/>
        </w:rPr>
        <w:t>(postcode, plaats)</w:t>
      </w:r>
      <w:r w:rsidRPr="00522DC8">
        <w:t xml:space="preserve">, burger service nummer *, * </w:t>
      </w:r>
      <w:r w:rsidRPr="00522DC8">
        <w:rPr>
          <w:i/>
        </w:rPr>
        <w:t>(burgerlijke staat)</w:t>
      </w:r>
      <w:r w:rsidRPr="00522DC8">
        <w:t>, in de functie van *;</w:t>
      </w:r>
    </w:p>
    <w:p w:rsidR="00522DC8" w:rsidRPr="00522DC8" w:rsidRDefault="00522DC8" w:rsidP="00522DC8">
      <w:r w:rsidRPr="00522DC8">
        <w:t>hierna te noemen: werkgever</w:t>
      </w:r>
    </w:p>
    <w:p w:rsidR="00522DC8" w:rsidRPr="00522DC8" w:rsidRDefault="00522DC8" w:rsidP="00522DC8"/>
    <w:p w:rsidR="00522DC8" w:rsidRPr="00522DC8" w:rsidRDefault="00522DC8" w:rsidP="00522DC8">
      <w:r w:rsidRPr="00522DC8">
        <w:t xml:space="preserve">en </w:t>
      </w:r>
    </w:p>
    <w:p w:rsidR="00522DC8" w:rsidRPr="00522DC8" w:rsidRDefault="00522DC8" w:rsidP="00522DC8">
      <w:r w:rsidRPr="00522DC8">
        <w:br/>
        <w:t xml:space="preserve">b. * De heer/mevrouw * </w:t>
      </w:r>
      <w:r w:rsidRPr="00522DC8">
        <w:rPr>
          <w:i/>
        </w:rPr>
        <w:t>(naam)</w:t>
      </w:r>
      <w:r w:rsidRPr="00522DC8">
        <w:t xml:space="preserve">, geboren te * op *, wonende * </w:t>
      </w:r>
      <w:r w:rsidRPr="00522DC8">
        <w:rPr>
          <w:i/>
        </w:rPr>
        <w:t>(straat en huisnummer)</w:t>
      </w:r>
      <w:r w:rsidRPr="00522DC8">
        <w:t xml:space="preserve"> te * </w:t>
      </w:r>
      <w:r w:rsidRPr="00522DC8">
        <w:rPr>
          <w:i/>
        </w:rPr>
        <w:t>(postcode, plaats)</w:t>
      </w:r>
      <w:r w:rsidRPr="00522DC8">
        <w:t xml:space="preserve">, burger service nummer *, * </w:t>
      </w:r>
      <w:r w:rsidRPr="00522DC8">
        <w:rPr>
          <w:i/>
        </w:rPr>
        <w:t>(burgerlijke staat)</w:t>
      </w:r>
      <w:r w:rsidRPr="00522DC8">
        <w:t>;</w:t>
      </w:r>
    </w:p>
    <w:p w:rsidR="00522DC8" w:rsidRPr="00522DC8" w:rsidRDefault="00522DC8" w:rsidP="00522DC8">
      <w:r w:rsidRPr="00522DC8">
        <w:t>hierna te noemen: werknemer</w:t>
      </w:r>
    </w:p>
    <w:p w:rsidR="00522DC8" w:rsidRPr="00522DC8" w:rsidRDefault="00522DC8" w:rsidP="00522DC8"/>
    <w:p w:rsidR="00522DC8" w:rsidRPr="00522DC8" w:rsidRDefault="00522DC8" w:rsidP="00522DC8">
      <w:pPr>
        <w:rPr>
          <w:u w:val="single"/>
        </w:rPr>
      </w:pPr>
      <w:r w:rsidRPr="00522DC8">
        <w:rPr>
          <w:u w:val="single"/>
        </w:rPr>
        <w:t>overwegende dat:</w:t>
      </w:r>
    </w:p>
    <w:p w:rsidR="00522DC8" w:rsidRPr="00522DC8" w:rsidRDefault="00522DC8" w:rsidP="00522DC8"/>
    <w:p w:rsidR="00522DC8" w:rsidRPr="00522DC8" w:rsidRDefault="00522DC8" w:rsidP="00522DC8">
      <w:pPr>
        <w:numPr>
          <w:ilvl w:val="0"/>
          <w:numId w:val="1"/>
        </w:numPr>
      </w:pPr>
      <w:r w:rsidRPr="00522DC8">
        <w:t xml:space="preserve">partijen een arbeidsovereenkomst wensen aan te gaan en daarbij flexibiliteit nastreven voor wat betreft de arbeidsuren. </w:t>
      </w:r>
    </w:p>
    <w:p w:rsidR="00522DC8" w:rsidRPr="00522DC8" w:rsidRDefault="00522DC8" w:rsidP="00522DC8">
      <w:pPr>
        <w:numPr>
          <w:ilvl w:val="0"/>
          <w:numId w:val="1"/>
        </w:numPr>
      </w:pPr>
      <w:r w:rsidRPr="00522DC8">
        <w:t>de werkgever behoefte heeft aan een extra arbeidskracht bij een vergroot aanbod van werkzaamheden binnen zijn onderneming of bij afwezigheid van vaste medewerkers;</w:t>
      </w:r>
    </w:p>
    <w:p w:rsidR="00522DC8" w:rsidRPr="00522DC8" w:rsidRDefault="00522DC8" w:rsidP="00522DC8">
      <w:pPr>
        <w:numPr>
          <w:ilvl w:val="0"/>
          <w:numId w:val="1"/>
        </w:numPr>
      </w:pPr>
      <w:r w:rsidRPr="00522DC8">
        <w:t>de werkgever hiervoor een bestand van oproepkrachten heeft samengesteld die slechts kunnen worden ingezet bij vergroot aanbod van werkzaamheden of bij afwezigheid van vaste medewerkers;</w:t>
      </w:r>
    </w:p>
    <w:p w:rsidR="00522DC8" w:rsidRPr="00522DC8" w:rsidRDefault="00522DC8" w:rsidP="00522DC8">
      <w:pPr>
        <w:numPr>
          <w:ilvl w:val="0"/>
          <w:numId w:val="1"/>
        </w:numPr>
      </w:pPr>
      <w:r w:rsidRPr="00522DC8">
        <w:t>de werknemer de wens kenbaar heeft gemaakt om arbeid te willen verrichten. Hij mag slechts een oproep weigeren als hij redelijkerwijs niet in staat is om te werken op de door de werkgever aangegeven arbeidstijden;</w:t>
      </w:r>
    </w:p>
    <w:p w:rsidR="00522DC8" w:rsidRPr="00522DC8" w:rsidRDefault="00522DC8" w:rsidP="00522DC8">
      <w:pPr>
        <w:numPr>
          <w:ilvl w:val="0"/>
          <w:numId w:val="1"/>
        </w:numPr>
      </w:pPr>
      <w:r w:rsidRPr="00522DC8">
        <w:t>De werknemer begrijpt dat hij pas kan worden opgeroepen als er aanbod van werk is. Hij is bereid om op onderstaande voorwaarden na afroep werkzaamheden te verrichten;</w:t>
      </w:r>
    </w:p>
    <w:p w:rsidR="00522DC8" w:rsidRPr="00522DC8" w:rsidRDefault="00522DC8" w:rsidP="00522DC8">
      <w:r w:rsidRPr="00522DC8">
        <w:t xml:space="preserve">  </w:t>
      </w:r>
    </w:p>
    <w:p w:rsidR="00522DC8" w:rsidRPr="00522DC8" w:rsidRDefault="00522DC8" w:rsidP="00522DC8">
      <w:pPr>
        <w:rPr>
          <w:u w:val="single"/>
        </w:rPr>
      </w:pPr>
      <w:r w:rsidRPr="00522DC8">
        <w:rPr>
          <w:u w:val="single"/>
        </w:rPr>
        <w:t>verklaren het volgende te zijn overeengekomen:</w:t>
      </w:r>
    </w:p>
    <w:p w:rsidR="00522DC8" w:rsidRPr="00522DC8" w:rsidRDefault="00522DC8" w:rsidP="00522DC8"/>
    <w:p w:rsidR="00522DC8" w:rsidRPr="00522DC8" w:rsidRDefault="00522DC8" w:rsidP="00522DC8">
      <w:pPr>
        <w:rPr>
          <w:b/>
        </w:rPr>
      </w:pPr>
      <w:r w:rsidRPr="00522DC8">
        <w:rPr>
          <w:b/>
        </w:rPr>
        <w:t>Artikel 1: Indiensttreding en functie</w:t>
      </w:r>
    </w:p>
    <w:p w:rsidR="00522DC8" w:rsidRPr="00522DC8" w:rsidRDefault="00522DC8" w:rsidP="00522DC8">
      <w:r w:rsidRPr="00522DC8">
        <w:t>De werknemer treedt met ingang van * in dienst van de werkgever om in voorkomende gevallen op oproep werkzaam te zijn in de functie van *.</w:t>
      </w:r>
    </w:p>
    <w:p w:rsidR="00522DC8" w:rsidRPr="00522DC8" w:rsidRDefault="00522DC8" w:rsidP="00522DC8">
      <w:r w:rsidRPr="00522DC8">
        <w:t>Het werkzaam zijn als oproepkracht houdt in dat de werkgever alleen gehouden is de werknemer op te roepen, indien en voor zover er werkzaamheden zijn waarvoor werknemer in aanmerking komt. Indien en voor zover de werknemer niet wordt opgeroepen werkzaamheden te verrichten, werkt hij 0 uren per week. Hij kan de oproep slechts weigeren als hij redelijkerwijs niet in staat is om te werken op de tijden die door de werkgever zijn aangegeven. Partijen houden in dit kader rekening met elkaars belangen. Werknemer zal de geplande vakanties tijdig doorgeven aan werkgever.</w:t>
      </w:r>
    </w:p>
    <w:p w:rsidR="00522DC8" w:rsidRPr="00522DC8" w:rsidRDefault="00522DC8" w:rsidP="00522DC8"/>
    <w:p w:rsidR="00522DC8" w:rsidRPr="00522DC8" w:rsidRDefault="00522DC8" w:rsidP="00522DC8">
      <w:pPr>
        <w:rPr>
          <w:b/>
        </w:rPr>
      </w:pPr>
      <w:r w:rsidRPr="00522DC8">
        <w:rPr>
          <w:b/>
        </w:rPr>
        <w:t>Artikel 2: Werkgebied</w:t>
      </w:r>
    </w:p>
    <w:p w:rsidR="00522DC8" w:rsidRPr="00522DC8" w:rsidRDefault="00522DC8" w:rsidP="00522DC8">
      <w:r w:rsidRPr="00522DC8">
        <w:t xml:space="preserve">De werknemer verricht zijn werkzaamheden in/vanuit * </w:t>
      </w:r>
      <w:r w:rsidRPr="00522DC8">
        <w:rPr>
          <w:i/>
        </w:rPr>
        <w:t>(werkgebied).</w:t>
      </w:r>
    </w:p>
    <w:p w:rsidR="00522DC8" w:rsidRPr="00522DC8" w:rsidRDefault="00522DC8" w:rsidP="00522DC8"/>
    <w:p w:rsidR="00522DC8" w:rsidRPr="00522DC8" w:rsidRDefault="00522DC8" w:rsidP="00522DC8"/>
    <w:p w:rsidR="00522DC8" w:rsidRPr="00522DC8" w:rsidRDefault="00522DC8" w:rsidP="00522DC8"/>
    <w:p w:rsidR="00522DC8" w:rsidRPr="00522DC8" w:rsidRDefault="00522DC8" w:rsidP="00522DC8">
      <w:pPr>
        <w:rPr>
          <w:b/>
        </w:rPr>
      </w:pPr>
      <w:r w:rsidRPr="00522DC8">
        <w:rPr>
          <w:b/>
        </w:rPr>
        <w:t>Artikel 3: Aard van de overeenkomst</w:t>
      </w:r>
    </w:p>
    <w:p w:rsidR="00522DC8" w:rsidRPr="00522DC8" w:rsidRDefault="00522DC8" w:rsidP="00522DC8">
      <w:r w:rsidRPr="00522DC8">
        <w:t xml:space="preserve">De arbeidsovereenkomst wordt aangegaan voor * </w:t>
      </w:r>
      <w:r w:rsidRPr="00522DC8">
        <w:rPr>
          <w:i/>
        </w:rPr>
        <w:t>(onbepaalde tijd/voor bepaalde tijd)</w:t>
      </w:r>
      <w:r w:rsidRPr="00522DC8">
        <w:t xml:space="preserve"> en wel van * tot en met *. De overeenkomst voor bepaalde tijd kan door zowel de werkgever als de werknemer * </w:t>
      </w:r>
      <w:r w:rsidRPr="00522DC8">
        <w:rPr>
          <w:i/>
        </w:rPr>
        <w:t>(wel/niet)</w:t>
      </w:r>
      <w:r w:rsidRPr="00522DC8">
        <w:t xml:space="preserve"> tussentijds worden opgezegd. Indien tussentijds wordt opgezegd dient een opzegtermijn van 2 maanden in acht te worden genomen.</w:t>
      </w:r>
    </w:p>
    <w:p w:rsidR="00522DC8" w:rsidRPr="00522DC8" w:rsidRDefault="00522DC8" w:rsidP="00522DC8"/>
    <w:p w:rsidR="00522DC8" w:rsidRPr="00522DC8" w:rsidRDefault="00522DC8" w:rsidP="00522DC8">
      <w:pPr>
        <w:rPr>
          <w:b/>
        </w:rPr>
      </w:pPr>
      <w:r w:rsidRPr="00522DC8">
        <w:rPr>
          <w:b/>
        </w:rPr>
        <w:t>Artikel 4: Proeftijd</w:t>
      </w:r>
    </w:p>
    <w:p w:rsidR="00522DC8" w:rsidRPr="00522DC8" w:rsidRDefault="00522DC8" w:rsidP="00522DC8">
      <w:r w:rsidRPr="00522DC8">
        <w:t xml:space="preserve">* </w:t>
      </w:r>
      <w:r w:rsidRPr="00522DC8">
        <w:rPr>
          <w:i/>
        </w:rPr>
        <w:t xml:space="preserve">Bij een arbeidsovereenkomst van twee jaar of langer en bij onbepaalde tijd is een maximale proeftijd van twee maanden toegestaan. </w:t>
      </w:r>
      <w:r w:rsidRPr="00522DC8">
        <w:t xml:space="preserve">De eerste twee maanden zullen gelden als proeftijd als bedoeld in artikel 7:652 Burgerlijk Wetboek. Gedurende de proeftijd kunnen zowel werkgever als werknemer het dienstverband zonder opgave van redenen, op ieder moment van de werkdag, onmiddellijk beëindigen. </w:t>
      </w:r>
    </w:p>
    <w:p w:rsidR="00522DC8" w:rsidRPr="00522DC8" w:rsidRDefault="00522DC8" w:rsidP="00522DC8"/>
    <w:p w:rsidR="00522DC8" w:rsidRPr="00522DC8" w:rsidRDefault="00522DC8" w:rsidP="00522DC8">
      <w:r w:rsidRPr="00522DC8">
        <w:t xml:space="preserve">* </w:t>
      </w:r>
      <w:r w:rsidRPr="00522DC8">
        <w:rPr>
          <w:i/>
        </w:rPr>
        <w:t xml:space="preserve">Indien geen CAO wordt gehanteerd geldt een maximale proeftijd van één maand, indien de arbeidsovereenkomst aangegaan is voor een periode korter dan twee jaar. </w:t>
      </w:r>
    </w:p>
    <w:p w:rsidR="00522DC8" w:rsidRPr="00522DC8" w:rsidRDefault="00522DC8" w:rsidP="00522DC8">
      <w:r w:rsidRPr="00522DC8">
        <w:t>De eerste maand zal gelden als proeftijd als bedoeld in artikel 7:652 Burgerlijk Wetboek. Gedurende de proeftijd kunnen zowel werkgever als werknemer het dienstverband zonder opgave van redenen, op ieder moment van de werkdag, onmiddellijk beëindigen.</w:t>
      </w:r>
    </w:p>
    <w:p w:rsidR="00522DC8" w:rsidRPr="00522DC8" w:rsidRDefault="00522DC8" w:rsidP="00522DC8">
      <w:r w:rsidRPr="00522DC8">
        <w:t xml:space="preserve"> </w:t>
      </w:r>
    </w:p>
    <w:p w:rsidR="00522DC8" w:rsidRPr="00522DC8" w:rsidRDefault="00522DC8" w:rsidP="00522DC8">
      <w:pPr>
        <w:rPr>
          <w:b/>
        </w:rPr>
      </w:pPr>
      <w:r w:rsidRPr="00522DC8">
        <w:rPr>
          <w:b/>
        </w:rPr>
        <w:t>Artikel 5: Oproep</w:t>
      </w:r>
    </w:p>
    <w:p w:rsidR="00522DC8" w:rsidRPr="00522DC8" w:rsidRDefault="00522DC8" w:rsidP="00522DC8">
      <w:r w:rsidRPr="00522DC8">
        <w:t>1.  De werknemer is verplicht aan een oproep door of namens de werkgever, gehoor te geven.</w:t>
      </w:r>
    </w:p>
    <w:p w:rsidR="00522DC8" w:rsidRPr="00522DC8" w:rsidRDefault="00522DC8" w:rsidP="00522DC8">
      <w:r w:rsidRPr="00522DC8">
        <w:t xml:space="preserve">2. Hij kan de oproep slechts weigeren als hij redelijkerwijs niet in staat is om te werken op de tijden die door de werkgever zijn aangegeven. </w:t>
      </w:r>
    </w:p>
    <w:p w:rsidR="00522DC8" w:rsidRPr="00522DC8" w:rsidRDefault="00522DC8" w:rsidP="00522DC8">
      <w:r w:rsidRPr="00522DC8">
        <w:t>3. Partijen houden in dit kader rekening met elkaars belangen. Werknemer zal de geplande vakanties tijdig doorgeven aan werkgever.</w:t>
      </w:r>
    </w:p>
    <w:p w:rsidR="00522DC8" w:rsidRPr="00522DC8" w:rsidRDefault="00522DC8" w:rsidP="00522DC8">
      <w:r w:rsidRPr="00522DC8">
        <w:t>4. De werkgever zal in beginsel 4 dagen voordat de werkzaamheden aanvangen de oproep doen plaatsvinden.</w:t>
      </w:r>
    </w:p>
    <w:p w:rsidR="00522DC8" w:rsidRPr="00522DC8" w:rsidRDefault="00522DC8" w:rsidP="00522DC8"/>
    <w:p w:rsidR="00522DC8" w:rsidRPr="00522DC8" w:rsidRDefault="00522DC8" w:rsidP="00522DC8">
      <w:pPr>
        <w:rPr>
          <w:b/>
        </w:rPr>
      </w:pPr>
      <w:r w:rsidRPr="00522DC8">
        <w:rPr>
          <w:b/>
        </w:rPr>
        <w:t>Artikel 6: Arbeidstijd en werktijden</w:t>
      </w:r>
    </w:p>
    <w:p w:rsidR="00522DC8" w:rsidRPr="00522DC8" w:rsidRDefault="00522DC8" w:rsidP="00522DC8">
      <w:r w:rsidRPr="00522DC8">
        <w:t>De arbeidstijd (zijnde de duur van de werkzaamheden) en de werktijden worden bij iedere oproep schriftelijk vastgesteld. Beide partijen zullen deze overeenkomst ondertekenen.</w:t>
      </w:r>
    </w:p>
    <w:p w:rsidR="00522DC8" w:rsidRPr="00522DC8" w:rsidRDefault="00522DC8" w:rsidP="00522DC8"/>
    <w:p w:rsidR="00522DC8" w:rsidRPr="00522DC8" w:rsidRDefault="00522DC8" w:rsidP="00522DC8">
      <w:pPr>
        <w:rPr>
          <w:b/>
        </w:rPr>
      </w:pPr>
      <w:r w:rsidRPr="00522DC8">
        <w:rPr>
          <w:b/>
        </w:rPr>
        <w:t>Artikel 7: Salaris</w:t>
      </w:r>
    </w:p>
    <w:p w:rsidR="00522DC8" w:rsidRPr="00522DC8" w:rsidRDefault="00522DC8" w:rsidP="00522DC8">
      <w:r w:rsidRPr="00522DC8">
        <w:t xml:space="preserve">Het brutosalaris berekend op basis van de feitelijk gewerkte uren bedraagt bij aanvang van deze arbeidsovereenkomst bruto € *, zegge: * </w:t>
      </w:r>
      <w:r w:rsidRPr="00522DC8">
        <w:rPr>
          <w:i/>
        </w:rPr>
        <w:t>(bedrag in letters)</w:t>
      </w:r>
      <w:r w:rsidRPr="00522DC8">
        <w:t xml:space="preserve"> per uur.</w:t>
      </w:r>
    </w:p>
    <w:p w:rsidR="00522DC8" w:rsidRPr="00522DC8" w:rsidRDefault="00522DC8" w:rsidP="00522DC8">
      <w:r w:rsidRPr="00522DC8">
        <w:t xml:space="preserve">De werknemer heeft alleen recht op loon indien en voor zover hij daadwerkelijk als werknemer door de werkgever werkzaamheden heeft verricht. Artikel 7: 628 BW is uitgesloten.  </w:t>
      </w:r>
    </w:p>
    <w:p w:rsidR="00522DC8" w:rsidRPr="00522DC8" w:rsidRDefault="00522DC8" w:rsidP="00522DC8"/>
    <w:p w:rsidR="00522DC8" w:rsidRPr="00522DC8" w:rsidRDefault="00522DC8" w:rsidP="00522DC8">
      <w:pPr>
        <w:rPr>
          <w:b/>
        </w:rPr>
      </w:pPr>
      <w:r w:rsidRPr="00522DC8">
        <w:rPr>
          <w:b/>
        </w:rPr>
        <w:t>Artikel 8: Vakantierechten</w:t>
      </w:r>
    </w:p>
    <w:p w:rsidR="00522DC8" w:rsidRPr="00522DC8" w:rsidRDefault="00522DC8" w:rsidP="00522DC8">
      <w:r w:rsidRPr="00522DC8">
        <w:t xml:space="preserve">Het aantal vakantie-uren per jaar bij een fulltime dienstverband bedraagt *. </w:t>
      </w:r>
    </w:p>
    <w:p w:rsidR="00522DC8" w:rsidRPr="00522DC8" w:rsidRDefault="00522DC8" w:rsidP="00522DC8">
      <w:r w:rsidRPr="00522DC8">
        <w:t xml:space="preserve">De werknemer heeft aanspraak op * uur per * gewerkte uren. De vakantie-uren worden in overleg met de werkgever opgenomen. Indien de werknemer de opgebouwde vakantie-uren tijdens de looptijd van de arbeidsovereenkomst niet in natura heeft opgenomen, dan zullen ze bij het einde van de arbeidsovereenkomst in geld worden uitbetaald. </w:t>
      </w:r>
    </w:p>
    <w:p w:rsidR="00522DC8" w:rsidRPr="00522DC8" w:rsidRDefault="00522DC8" w:rsidP="00522DC8">
      <w:r w:rsidRPr="00522DC8">
        <w:t xml:space="preserve">De werknemer heeft recht op een vakantietoeslag van (vakantietoeslag) * % (minimaal 8%) van het op jaarbasis berekende brutosalaris. De vakantietoeslag wordt berekend over de periode die ligt tussen 1 mei en 30 april van het achterliggende jaar. De vakantietoeslag wordt een keer per jaar uitbetaald in de maand * of op het tijdstip dat de arbeidsovereenkomst eindigt. </w:t>
      </w:r>
    </w:p>
    <w:p w:rsidR="00522DC8" w:rsidRPr="00522DC8" w:rsidRDefault="00522DC8" w:rsidP="00522DC8"/>
    <w:p w:rsidR="00522DC8" w:rsidRPr="00522DC8" w:rsidRDefault="00522DC8" w:rsidP="00522DC8">
      <w:pPr>
        <w:rPr>
          <w:b/>
        </w:rPr>
      </w:pPr>
      <w:r w:rsidRPr="00522DC8">
        <w:rPr>
          <w:b/>
        </w:rPr>
        <w:t>Artikel 8: Reiskostenvergoeding</w:t>
      </w:r>
    </w:p>
    <w:p w:rsidR="00522DC8" w:rsidRPr="00522DC8" w:rsidRDefault="00522DC8" w:rsidP="00522DC8">
      <w:r w:rsidRPr="00522DC8">
        <w:t xml:space="preserve">De werknemer ontvangt een reiskostenvergoeding van € *, zegge: * </w:t>
      </w:r>
      <w:r w:rsidRPr="00522DC8">
        <w:rPr>
          <w:i/>
        </w:rPr>
        <w:t>(bedrag in letters)</w:t>
      </w:r>
      <w:r w:rsidRPr="00522DC8">
        <w:t xml:space="preserve"> per kilometer.</w:t>
      </w:r>
    </w:p>
    <w:p w:rsidR="00522DC8" w:rsidRPr="00522DC8" w:rsidRDefault="00522DC8" w:rsidP="00522DC8"/>
    <w:p w:rsidR="00522DC8" w:rsidRPr="00522DC8" w:rsidRDefault="00522DC8" w:rsidP="00522DC8">
      <w:pPr>
        <w:rPr>
          <w:b/>
        </w:rPr>
      </w:pPr>
      <w:r w:rsidRPr="00522DC8">
        <w:rPr>
          <w:b/>
        </w:rPr>
        <w:t xml:space="preserve">Artikel 9: Ziekte en </w:t>
      </w:r>
      <w:proofErr w:type="spellStart"/>
      <w:r w:rsidRPr="00522DC8">
        <w:rPr>
          <w:b/>
        </w:rPr>
        <w:t>arbeidongeschiktheid</w:t>
      </w:r>
      <w:proofErr w:type="spellEnd"/>
    </w:p>
    <w:p w:rsidR="00522DC8" w:rsidRPr="00522DC8" w:rsidRDefault="00522DC8" w:rsidP="00522DC8">
      <w:r w:rsidRPr="00522DC8">
        <w:t>Bij ziekte dient de werknemer zich op de eerste ziektedag vóór 9.00 uur ziek te melden bij de werkgever (ook indien hij op die dag niet is opgeroepen). Op de dag dat de werknemer weer arbeidsgeschikt is, dient hij dit vóór 9.00 uur te melden bij de werkgever, ook indien hij op deze dag niet hoeft te werken.</w:t>
      </w:r>
    </w:p>
    <w:p w:rsidR="00522DC8" w:rsidRPr="00522DC8" w:rsidRDefault="00522DC8" w:rsidP="00522DC8">
      <w:r w:rsidRPr="00522DC8">
        <w:t xml:space="preserve">De werknemer heeft recht op 70% van zijn brutosalaris voor zover hij vanwege ziekte ongeschikt is om zijn werkzaamheden te verrichten. Het recht op salaris bij ziekte is beperkt tot de perioden waarover de werkgever op grond van de overeenkomst (zoals omschreven in artikel 6) tot salarisbetaling is gehouden. </w:t>
      </w:r>
    </w:p>
    <w:p w:rsidR="00522DC8" w:rsidRPr="00522DC8" w:rsidRDefault="00522DC8" w:rsidP="00522DC8"/>
    <w:p w:rsidR="00522DC8" w:rsidRPr="00522DC8" w:rsidRDefault="00522DC8" w:rsidP="00522DC8">
      <w:pPr>
        <w:rPr>
          <w:b/>
        </w:rPr>
      </w:pPr>
      <w:r w:rsidRPr="00522DC8">
        <w:rPr>
          <w:b/>
        </w:rPr>
        <w:t>Artikel 10: Identificatieplicht</w:t>
      </w:r>
    </w:p>
    <w:p w:rsidR="00522DC8" w:rsidRPr="00522DC8" w:rsidRDefault="00522DC8" w:rsidP="00522DC8">
      <w:r w:rsidRPr="00522DC8">
        <w:t>In het kader van de Wet op de Identificatieplicht draag de werknemer bij aanvang van het dienstverband zorg voor de aanwezigheid van een afschrift van een geldig identiteitsbewijs (waarop zijn nationaliteit wordt vermeld) bij de werkgever.</w:t>
      </w:r>
    </w:p>
    <w:p w:rsidR="00522DC8" w:rsidRPr="00522DC8" w:rsidRDefault="00522DC8" w:rsidP="00522DC8"/>
    <w:p w:rsidR="00522DC8" w:rsidRPr="00522DC8" w:rsidRDefault="00522DC8" w:rsidP="00522DC8">
      <w:pPr>
        <w:rPr>
          <w:b/>
        </w:rPr>
      </w:pPr>
      <w:r w:rsidRPr="00522DC8">
        <w:rPr>
          <w:b/>
        </w:rPr>
        <w:t>Artikel 11</w:t>
      </w:r>
    </w:p>
    <w:p w:rsidR="00522DC8" w:rsidRPr="00522DC8" w:rsidRDefault="00522DC8" w:rsidP="00522DC8">
      <w:r w:rsidRPr="00522DC8">
        <w:t xml:space="preserve">Werkkleding, materialen etc. die aan de werknemer ter beschikking zijn gesteld blijven eigendom van werkgever. Deze zaken dienen bij beëindiging van de </w:t>
      </w:r>
      <w:proofErr w:type="spellStart"/>
      <w:r w:rsidRPr="00522DC8">
        <w:t>arbeidovereenkomst</w:t>
      </w:r>
      <w:proofErr w:type="spellEnd"/>
      <w:r w:rsidRPr="00522DC8">
        <w:t xml:space="preserve"> onmiddellijk terug te worden gegeven aan de werkgever.</w:t>
      </w:r>
    </w:p>
    <w:p w:rsidR="00522DC8" w:rsidRPr="00522DC8" w:rsidRDefault="00522DC8" w:rsidP="00522DC8"/>
    <w:p w:rsidR="00522DC8" w:rsidRPr="00522DC8" w:rsidRDefault="00522DC8" w:rsidP="00522DC8">
      <w:pPr>
        <w:rPr>
          <w:b/>
          <w:i/>
        </w:rPr>
      </w:pPr>
      <w:r w:rsidRPr="00522DC8">
        <w:rPr>
          <w:b/>
        </w:rPr>
        <w:t>Artikel 12</w:t>
      </w:r>
      <w:r w:rsidRPr="00522DC8">
        <w:rPr>
          <w:b/>
        </w:rPr>
        <w:br/>
      </w:r>
      <w:r w:rsidRPr="00522DC8">
        <w:rPr>
          <w:i/>
        </w:rPr>
        <w:t>bij arbeidsovereenkomst voor bepaalde tijd:</w:t>
      </w:r>
    </w:p>
    <w:p w:rsidR="00522DC8" w:rsidRPr="00522DC8" w:rsidRDefault="00522DC8" w:rsidP="00522DC8">
      <w:r w:rsidRPr="00522DC8">
        <w:t xml:space="preserve">De arbeidsovereenkomst eindigt van rechtswege op </w:t>
      </w:r>
      <w:r w:rsidRPr="00522DC8">
        <w:rPr>
          <w:i/>
        </w:rPr>
        <w:t>(datum)</w:t>
      </w:r>
      <w:r w:rsidRPr="00522DC8">
        <w:t>, derhalve zonder dat daartoe opzegging is vereist.</w:t>
      </w:r>
    </w:p>
    <w:p w:rsidR="00522DC8" w:rsidRPr="00522DC8" w:rsidRDefault="00522DC8" w:rsidP="00522DC8"/>
    <w:p w:rsidR="00522DC8" w:rsidRPr="00522DC8" w:rsidRDefault="00522DC8" w:rsidP="00522DC8">
      <w:r w:rsidRPr="00522DC8">
        <w:rPr>
          <w:b/>
        </w:rPr>
        <w:t>Artikel  11:  CAO</w:t>
      </w:r>
    </w:p>
    <w:p w:rsidR="00522DC8" w:rsidRPr="00522DC8" w:rsidRDefault="00522DC8" w:rsidP="00522DC8">
      <w:r w:rsidRPr="00522DC8">
        <w:t>Op deze overeenkomst is van toepassing de collectieve arbeidsovereenkomst (CAO) *, welke CAO geacht wordt met deze overeenkomst een geheel uit te maken.</w:t>
      </w:r>
    </w:p>
    <w:p w:rsidR="00522DC8" w:rsidRPr="00522DC8" w:rsidRDefault="00522DC8" w:rsidP="00522DC8">
      <w:pPr>
        <w:rPr>
          <w:b/>
        </w:rPr>
      </w:pPr>
    </w:p>
    <w:p w:rsidR="00522DC8" w:rsidRPr="00522DC8" w:rsidRDefault="00522DC8" w:rsidP="00522DC8">
      <w:pPr>
        <w:rPr>
          <w:b/>
        </w:rPr>
      </w:pPr>
      <w:r w:rsidRPr="00522DC8">
        <w:rPr>
          <w:b/>
        </w:rPr>
        <w:t>Artikel 12:  Afschrift overeenkomst</w:t>
      </w:r>
    </w:p>
    <w:p w:rsidR="00522DC8" w:rsidRPr="00522DC8" w:rsidRDefault="00522DC8" w:rsidP="00522DC8">
      <w:r w:rsidRPr="00522DC8">
        <w:t>De werknemer verklaart kosteloos van de werkgever te hebben ontvangen een door beide partijen ondertekend afschrift van deze arbeidsovereenkomst in zijn landstaal.</w:t>
      </w:r>
    </w:p>
    <w:p w:rsidR="00522DC8" w:rsidRPr="00522DC8" w:rsidRDefault="00522DC8" w:rsidP="00522DC8">
      <w:r w:rsidRPr="00522DC8">
        <w:t xml:space="preserve">Hieraan kan worden toegevoegd indien een CAO van toepassing is: De werknemer verklaart bij de werkgever inzage te kunnen hebben in de CAO en in het pensioenreglement, dan wel een exemplaar van de CAO en het pensioenreglement van de werkgever te hebben ontvangen. De werknemer verklaart van de werkgever desgewenst te hebben ontvangen: de statuten en het huishoudelijk reglement van de werkgever; </w:t>
      </w:r>
    </w:p>
    <w:p w:rsidR="00522DC8" w:rsidRPr="00522DC8" w:rsidRDefault="00522DC8" w:rsidP="00522DC8"/>
    <w:p w:rsidR="00522DC8" w:rsidRPr="00522DC8" w:rsidRDefault="00522DC8" w:rsidP="00522DC8"/>
    <w:p w:rsidR="00522DC8" w:rsidRPr="00522DC8" w:rsidRDefault="00522DC8" w:rsidP="00522DC8"/>
    <w:p w:rsidR="00522DC8" w:rsidRPr="00522DC8" w:rsidRDefault="00522DC8" w:rsidP="00522DC8"/>
    <w:p w:rsidR="00522DC8" w:rsidRPr="00522DC8" w:rsidRDefault="00522DC8" w:rsidP="00522DC8">
      <w:r w:rsidRPr="00522DC8">
        <w:t xml:space="preserve">Aldus overeengekomen en in tweevoud opgemaakt en getekend te * op *. </w:t>
      </w:r>
    </w:p>
    <w:p w:rsidR="00522DC8" w:rsidRPr="00522DC8" w:rsidRDefault="00522DC8" w:rsidP="00522DC8"/>
    <w:p w:rsidR="00522DC8" w:rsidRPr="00522DC8" w:rsidRDefault="00522DC8" w:rsidP="00522DC8"/>
    <w:p w:rsidR="00522DC8" w:rsidRPr="00522DC8" w:rsidRDefault="00522DC8" w:rsidP="00522DC8">
      <w:r w:rsidRPr="00522DC8">
        <w:t>………………………………</w:t>
      </w:r>
      <w:r w:rsidRPr="00522DC8">
        <w:tab/>
      </w:r>
      <w:r w:rsidRPr="00522DC8">
        <w:tab/>
        <w:t>………………………………</w:t>
      </w:r>
    </w:p>
    <w:p w:rsidR="00522DC8" w:rsidRPr="00522DC8" w:rsidRDefault="00522DC8" w:rsidP="00522DC8">
      <w:r w:rsidRPr="00522DC8">
        <w:t xml:space="preserve">* </w:t>
      </w:r>
      <w:r w:rsidRPr="00522DC8">
        <w:rPr>
          <w:i/>
        </w:rPr>
        <w:t>(handtekening werkgever)</w:t>
      </w:r>
      <w:r w:rsidRPr="00522DC8">
        <w:tab/>
      </w:r>
      <w:r w:rsidRPr="00522DC8">
        <w:tab/>
      </w:r>
      <w:r w:rsidRPr="00522DC8">
        <w:tab/>
        <w:t xml:space="preserve">* </w:t>
      </w:r>
      <w:r w:rsidRPr="00522DC8">
        <w:rPr>
          <w:i/>
        </w:rPr>
        <w:t>(handtekening werknemer)</w:t>
      </w:r>
    </w:p>
    <w:p w:rsidR="00522DC8" w:rsidRPr="00522DC8" w:rsidRDefault="00522DC8" w:rsidP="00522DC8"/>
    <w:p w:rsidR="0007421E" w:rsidRDefault="0007421E">
      <w:bookmarkStart w:id="0" w:name="_GoBack"/>
      <w:bookmarkEnd w:id="0"/>
    </w:p>
    <w:sectPr w:rsidR="0007421E" w:rsidSect="00FB577B">
      <w:pgSz w:w="11906" w:h="16838"/>
      <w:pgMar w:top="1417" w:right="1417" w:bottom="1417" w:left="1417" w:header="708" w:footer="15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C8" w:rsidRDefault="00522DC8" w:rsidP="00522DC8">
      <w:r>
        <w:separator/>
      </w:r>
    </w:p>
  </w:endnote>
  <w:endnote w:type="continuationSeparator" w:id="0">
    <w:p w:rsidR="00522DC8" w:rsidRDefault="00522DC8" w:rsidP="0052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C8" w:rsidRDefault="00522DC8" w:rsidP="00522DC8">
      <w:r>
        <w:separator/>
      </w:r>
    </w:p>
  </w:footnote>
  <w:footnote w:type="continuationSeparator" w:id="0">
    <w:p w:rsidR="00522DC8" w:rsidRDefault="00522DC8" w:rsidP="00522D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5788"/>
    <w:multiLevelType w:val="hybridMultilevel"/>
    <w:tmpl w:val="872E8C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hdrShapeDefaults>
    <o:shapedefaults v:ext="edit" spidmax="10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C8"/>
    <w:rsid w:val="0007421E"/>
    <w:rsid w:val="003A78C4"/>
    <w:rsid w:val="00522DC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ED9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522DC8"/>
    <w:pPr>
      <w:tabs>
        <w:tab w:val="center" w:pos="4536"/>
        <w:tab w:val="right" w:pos="9072"/>
      </w:tabs>
    </w:pPr>
  </w:style>
  <w:style w:type="character" w:customStyle="1" w:styleId="KoptekstTeken">
    <w:name w:val="Koptekst Teken"/>
    <w:basedOn w:val="Standaardalinea-lettertype"/>
    <w:link w:val="Koptekst"/>
    <w:uiPriority w:val="99"/>
    <w:rsid w:val="00522DC8"/>
  </w:style>
  <w:style w:type="paragraph" w:styleId="Voettekst">
    <w:name w:val="footer"/>
    <w:basedOn w:val="Normaal"/>
    <w:link w:val="VoettekstTeken"/>
    <w:uiPriority w:val="99"/>
    <w:unhideWhenUsed/>
    <w:rsid w:val="00522DC8"/>
    <w:pPr>
      <w:tabs>
        <w:tab w:val="center" w:pos="4536"/>
        <w:tab w:val="right" w:pos="9072"/>
      </w:tabs>
    </w:pPr>
  </w:style>
  <w:style w:type="character" w:customStyle="1" w:styleId="VoettekstTeken">
    <w:name w:val="Voettekst Teken"/>
    <w:basedOn w:val="Standaardalinea-lettertype"/>
    <w:link w:val="Voettekst"/>
    <w:uiPriority w:val="99"/>
    <w:rsid w:val="00522D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522DC8"/>
    <w:pPr>
      <w:tabs>
        <w:tab w:val="center" w:pos="4536"/>
        <w:tab w:val="right" w:pos="9072"/>
      </w:tabs>
    </w:pPr>
  </w:style>
  <w:style w:type="character" w:customStyle="1" w:styleId="KoptekstTeken">
    <w:name w:val="Koptekst Teken"/>
    <w:basedOn w:val="Standaardalinea-lettertype"/>
    <w:link w:val="Koptekst"/>
    <w:uiPriority w:val="99"/>
    <w:rsid w:val="00522DC8"/>
  </w:style>
  <w:style w:type="paragraph" w:styleId="Voettekst">
    <w:name w:val="footer"/>
    <w:basedOn w:val="Normaal"/>
    <w:link w:val="VoettekstTeken"/>
    <w:uiPriority w:val="99"/>
    <w:unhideWhenUsed/>
    <w:rsid w:val="00522DC8"/>
    <w:pPr>
      <w:tabs>
        <w:tab w:val="center" w:pos="4536"/>
        <w:tab w:val="right" w:pos="9072"/>
      </w:tabs>
    </w:pPr>
  </w:style>
  <w:style w:type="character" w:customStyle="1" w:styleId="VoettekstTeken">
    <w:name w:val="Voettekst Teken"/>
    <w:basedOn w:val="Standaardalinea-lettertype"/>
    <w:link w:val="Voettekst"/>
    <w:uiPriority w:val="99"/>
    <w:rsid w:val="0052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6584</Characters>
  <Application>Microsoft Macintosh Word</Application>
  <DocSecurity>0</DocSecurity>
  <Lines>54</Lines>
  <Paragraphs>15</Paragraphs>
  <ScaleCrop>false</ScaleCrop>
  <Company>Lepus Advies</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Lambertus Haasjes</dc:creator>
  <cp:keywords/>
  <dc:description/>
  <cp:lastModifiedBy>Lambertus Haasjes</cp:lastModifiedBy>
  <cp:revision>1</cp:revision>
  <dcterms:created xsi:type="dcterms:W3CDTF">2014-01-20T20:08:00Z</dcterms:created>
  <dcterms:modified xsi:type="dcterms:W3CDTF">2014-01-20T20:08:00Z</dcterms:modified>
</cp:coreProperties>
</file>